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26" w:rsidRDefault="00E36A8A">
      <w:pPr>
        <w:pStyle w:val="2"/>
        <w:shd w:val="clear" w:color="auto" w:fill="auto"/>
        <w:spacing w:after="342" w:line="270" w:lineRule="exact"/>
        <w:ind w:right="20"/>
      </w:pPr>
      <w:r>
        <w:t>ПРОЕКТ</w:t>
      </w:r>
    </w:p>
    <w:p w:rsidR="00082B26" w:rsidRDefault="00E36A8A">
      <w:pPr>
        <w:pStyle w:val="21"/>
        <w:shd w:val="clear" w:color="auto" w:fill="auto"/>
        <w:spacing w:before="0" w:after="0" w:line="270" w:lineRule="exact"/>
        <w:ind w:right="20"/>
      </w:pPr>
      <w:r>
        <w:t>РЕЗОЛЮЦИЯ</w:t>
      </w:r>
    </w:p>
    <w:p w:rsidR="00082B26" w:rsidRDefault="00E36A8A">
      <w:pPr>
        <w:pStyle w:val="21"/>
        <w:shd w:val="clear" w:color="auto" w:fill="auto"/>
        <w:spacing w:before="0" w:after="301" w:line="270" w:lineRule="exact"/>
        <w:ind w:right="20"/>
      </w:pPr>
      <w:r>
        <w:t xml:space="preserve">августовского совещания работников образования </w:t>
      </w:r>
      <w:proofErr w:type="spellStart"/>
      <w:r w:rsidR="0072626A">
        <w:t>Тоджинского</w:t>
      </w:r>
      <w:proofErr w:type="spellEnd"/>
      <w:r w:rsidR="0072626A">
        <w:t xml:space="preserve"> </w:t>
      </w:r>
      <w:proofErr w:type="spellStart"/>
      <w:r w:rsidR="0072626A">
        <w:t>кожууна</w:t>
      </w:r>
      <w:proofErr w:type="spellEnd"/>
    </w:p>
    <w:p w:rsidR="00082B26" w:rsidRDefault="00E36A8A">
      <w:pPr>
        <w:pStyle w:val="21"/>
        <w:shd w:val="clear" w:color="auto" w:fill="auto"/>
        <w:spacing w:before="0" w:after="0" w:line="322" w:lineRule="exact"/>
        <w:ind w:right="300"/>
        <w:jc w:val="right"/>
      </w:pPr>
      <w:r>
        <w:t>«Развитие суверенной национальной системы образования.</w:t>
      </w:r>
    </w:p>
    <w:p w:rsidR="00082B26" w:rsidRPr="00DE4D91" w:rsidRDefault="00E36A8A">
      <w:pPr>
        <w:pStyle w:val="21"/>
        <w:shd w:val="clear" w:color="auto" w:fill="auto"/>
        <w:spacing w:before="0" w:after="0" w:line="322" w:lineRule="exact"/>
        <w:ind w:right="20"/>
        <w:rPr>
          <w:color w:val="000000" w:themeColor="text1"/>
        </w:rPr>
      </w:pPr>
      <w:proofErr w:type="gramStart"/>
      <w:r>
        <w:t xml:space="preserve">Актуальные задачи повышения качества образования </w:t>
      </w:r>
      <w:r w:rsidR="00DE4D91" w:rsidRPr="00DE4D91">
        <w:rPr>
          <w:color w:val="000000" w:themeColor="text1"/>
        </w:rPr>
        <w:t>муниципальной</w:t>
      </w:r>
      <w:proofErr w:type="gramEnd"/>
    </w:p>
    <w:p w:rsidR="00082B26" w:rsidRPr="00DE4D91" w:rsidRDefault="00E36A8A">
      <w:pPr>
        <w:pStyle w:val="21"/>
        <w:shd w:val="clear" w:color="auto" w:fill="auto"/>
        <w:spacing w:before="0" w:after="281" w:line="322" w:lineRule="exact"/>
        <w:ind w:right="20"/>
        <w:rPr>
          <w:color w:val="000000" w:themeColor="text1"/>
        </w:rPr>
      </w:pPr>
      <w:r w:rsidRPr="00DE4D91">
        <w:rPr>
          <w:color w:val="000000" w:themeColor="text1"/>
        </w:rPr>
        <w:t>образовательной политики</w:t>
      </w:r>
      <w:r w:rsidR="0072626A" w:rsidRPr="00DE4D91">
        <w:rPr>
          <w:color w:val="000000" w:themeColor="text1"/>
        </w:rPr>
        <w:t xml:space="preserve"> </w:t>
      </w:r>
      <w:proofErr w:type="spellStart"/>
      <w:r w:rsidR="0072626A" w:rsidRPr="00DE4D91">
        <w:rPr>
          <w:color w:val="000000" w:themeColor="text1"/>
        </w:rPr>
        <w:t>Тоджинского</w:t>
      </w:r>
      <w:proofErr w:type="spellEnd"/>
      <w:r w:rsidR="0072626A" w:rsidRPr="00DE4D91">
        <w:rPr>
          <w:color w:val="000000" w:themeColor="text1"/>
        </w:rPr>
        <w:t xml:space="preserve"> </w:t>
      </w:r>
      <w:proofErr w:type="spellStart"/>
      <w:r w:rsidR="0072626A" w:rsidRPr="00DE4D91">
        <w:rPr>
          <w:color w:val="000000" w:themeColor="text1"/>
        </w:rPr>
        <w:t>кожууна</w:t>
      </w:r>
      <w:proofErr w:type="spellEnd"/>
      <w:r w:rsidRPr="00DE4D91">
        <w:rPr>
          <w:color w:val="000000" w:themeColor="text1"/>
        </w:rPr>
        <w:t>»</w:t>
      </w:r>
      <w:bookmarkStart w:id="0" w:name="_GoBack"/>
      <w:bookmarkEnd w:id="0"/>
    </w:p>
    <w:p w:rsidR="00082B26" w:rsidRDefault="0072626A">
      <w:pPr>
        <w:pStyle w:val="2"/>
        <w:shd w:val="clear" w:color="auto" w:fill="auto"/>
        <w:tabs>
          <w:tab w:val="left" w:pos="6386"/>
        </w:tabs>
        <w:spacing w:after="311" w:line="270" w:lineRule="exact"/>
        <w:ind w:left="1140"/>
        <w:jc w:val="left"/>
      </w:pPr>
      <w:r>
        <w:t>с. Тоора-Хем</w:t>
      </w:r>
      <w:r>
        <w:tab/>
        <w:t>«28</w:t>
      </w:r>
      <w:r w:rsidR="00E36A8A">
        <w:t>» августа 2024 г.</w:t>
      </w:r>
    </w:p>
    <w:p w:rsidR="00082B26" w:rsidRDefault="0072626A">
      <w:pPr>
        <w:pStyle w:val="2"/>
        <w:shd w:val="clear" w:color="auto" w:fill="auto"/>
        <w:spacing w:after="0" w:line="322" w:lineRule="exact"/>
        <w:ind w:left="20" w:right="20" w:firstLine="840"/>
        <w:jc w:val="both"/>
      </w:pPr>
      <w:r>
        <w:t>Муниципальное</w:t>
      </w:r>
      <w:r w:rsidR="00E36A8A">
        <w:t xml:space="preserve"> августовское совещание работников образования </w:t>
      </w:r>
      <w:proofErr w:type="spellStart"/>
      <w:r>
        <w:t>Тоджинского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 w:rsidR="00E36A8A">
        <w:t xml:space="preserve"> (далее - Педсовет) проводится для формирования общих подходов к управлению системой образования, обеспечения открытости образовательного процесса, повышения эффективности в работе по развитию республиканской системы образования.</w:t>
      </w:r>
    </w:p>
    <w:p w:rsidR="00082B26" w:rsidRPr="0072626A" w:rsidRDefault="00E36A8A" w:rsidP="0072626A">
      <w:pPr>
        <w:shd w:val="clear" w:color="auto" w:fill="FFFFFF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gramStart"/>
      <w:r w:rsidRPr="0072626A">
        <w:rPr>
          <w:rFonts w:ascii="Times New Roman" w:hAnsi="Times New Roman" w:cs="Times New Roman"/>
          <w:sz w:val="27"/>
          <w:szCs w:val="27"/>
        </w:rPr>
        <w:t xml:space="preserve">В работе августовского совещания приняли участие: </w:t>
      </w:r>
      <w:r w:rsidR="0072626A" w:rsidRPr="007262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председатель комитета по образованию, культуре, молодёжной политике и спорту Верховного Хурала (парламента) Республики Тыва, </w:t>
      </w:r>
      <w:proofErr w:type="spellStart"/>
      <w:r w:rsidR="0072626A" w:rsidRPr="0072626A">
        <w:rPr>
          <w:rFonts w:ascii="Times New Roman" w:hAnsi="Times New Roman" w:cs="Times New Roman"/>
          <w:sz w:val="27"/>
          <w:szCs w:val="27"/>
          <w:shd w:val="clear" w:color="auto" w:fill="FFFFFF"/>
        </w:rPr>
        <w:t>Аяна</w:t>
      </w:r>
      <w:proofErr w:type="spellEnd"/>
      <w:r w:rsidR="0072626A" w:rsidRPr="007262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Кан-</w:t>
      </w:r>
      <w:proofErr w:type="spellStart"/>
      <w:r w:rsidR="0072626A" w:rsidRPr="0072626A">
        <w:rPr>
          <w:rFonts w:ascii="Times New Roman" w:hAnsi="Times New Roman" w:cs="Times New Roman"/>
          <w:sz w:val="27"/>
          <w:szCs w:val="27"/>
          <w:shd w:val="clear" w:color="auto" w:fill="FFFFFF"/>
        </w:rPr>
        <w:t>ооловна</w:t>
      </w:r>
      <w:proofErr w:type="spellEnd"/>
      <w:r w:rsidR="0072626A" w:rsidRPr="007262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72626A" w:rsidRPr="0072626A">
        <w:rPr>
          <w:rFonts w:ascii="Times New Roman" w:hAnsi="Times New Roman" w:cs="Times New Roman"/>
          <w:sz w:val="27"/>
          <w:szCs w:val="27"/>
          <w:shd w:val="clear" w:color="auto" w:fill="FFFFFF"/>
        </w:rPr>
        <w:t>Монгуш</w:t>
      </w:r>
      <w:proofErr w:type="spellEnd"/>
      <w:r w:rsidR="0072626A" w:rsidRPr="007262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депутат Верховного Хурала (Парламента) Республики Тыва Левина Вера Николаевна, </w:t>
      </w:r>
      <w:r w:rsidR="0072626A" w:rsidRPr="0072626A">
        <w:rPr>
          <w:rFonts w:ascii="Times New Roman" w:hAnsi="Times New Roman" w:cs="Times New Roman"/>
          <w:color w:val="181818"/>
          <w:sz w:val="27"/>
          <w:szCs w:val="27"/>
        </w:rPr>
        <w:t xml:space="preserve">Глава </w:t>
      </w:r>
      <w:r w:rsidR="0072626A" w:rsidRPr="0072626A">
        <w:rPr>
          <w:rFonts w:ascii="Times New Roman" w:hAnsi="Times New Roman" w:cs="Times New Roman"/>
          <w:sz w:val="27"/>
          <w:szCs w:val="27"/>
        </w:rPr>
        <w:t xml:space="preserve">Хурала представителей  </w:t>
      </w:r>
      <w:proofErr w:type="spellStart"/>
      <w:r w:rsidR="0072626A" w:rsidRPr="0072626A">
        <w:rPr>
          <w:rFonts w:ascii="Times New Roman" w:hAnsi="Times New Roman" w:cs="Times New Roman"/>
          <w:sz w:val="27"/>
          <w:szCs w:val="27"/>
        </w:rPr>
        <w:t>Тоджинского</w:t>
      </w:r>
      <w:proofErr w:type="spellEnd"/>
      <w:r w:rsidR="0072626A" w:rsidRPr="0072626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2626A" w:rsidRPr="0072626A">
        <w:rPr>
          <w:rFonts w:ascii="Times New Roman" w:hAnsi="Times New Roman" w:cs="Times New Roman"/>
          <w:sz w:val="27"/>
          <w:szCs w:val="27"/>
        </w:rPr>
        <w:t>кожууна</w:t>
      </w:r>
      <w:proofErr w:type="spellEnd"/>
      <w:r w:rsidR="0072626A" w:rsidRPr="0072626A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72626A" w:rsidRPr="0072626A">
        <w:rPr>
          <w:rFonts w:ascii="Times New Roman" w:hAnsi="Times New Roman" w:cs="Times New Roman"/>
          <w:sz w:val="27"/>
          <w:szCs w:val="27"/>
        </w:rPr>
        <w:t>Монгуш</w:t>
      </w:r>
      <w:proofErr w:type="spellEnd"/>
      <w:r w:rsidR="0072626A" w:rsidRPr="0072626A">
        <w:rPr>
          <w:rFonts w:ascii="Times New Roman" w:hAnsi="Times New Roman" w:cs="Times New Roman"/>
          <w:sz w:val="27"/>
          <w:szCs w:val="27"/>
        </w:rPr>
        <w:t xml:space="preserve"> Артур  </w:t>
      </w:r>
      <w:proofErr w:type="spellStart"/>
      <w:r w:rsidR="0072626A" w:rsidRPr="0072626A">
        <w:rPr>
          <w:rFonts w:ascii="Times New Roman" w:hAnsi="Times New Roman" w:cs="Times New Roman"/>
          <w:sz w:val="27"/>
          <w:szCs w:val="27"/>
        </w:rPr>
        <w:t>Дажымаевич</w:t>
      </w:r>
      <w:proofErr w:type="spellEnd"/>
      <w:r w:rsidR="0072626A" w:rsidRPr="0072626A">
        <w:rPr>
          <w:rFonts w:ascii="Times New Roman" w:hAnsi="Times New Roman" w:cs="Times New Roman"/>
          <w:sz w:val="27"/>
          <w:szCs w:val="27"/>
        </w:rPr>
        <w:t xml:space="preserve">, исполняющий обязанности председателя администрации </w:t>
      </w:r>
      <w:proofErr w:type="spellStart"/>
      <w:r w:rsidR="0072626A" w:rsidRPr="0072626A">
        <w:rPr>
          <w:rFonts w:ascii="Times New Roman" w:hAnsi="Times New Roman" w:cs="Times New Roman"/>
          <w:sz w:val="27"/>
          <w:szCs w:val="27"/>
        </w:rPr>
        <w:t>Тоджинского</w:t>
      </w:r>
      <w:proofErr w:type="spellEnd"/>
      <w:r w:rsidR="0072626A" w:rsidRPr="0072626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2626A" w:rsidRPr="0072626A">
        <w:rPr>
          <w:rFonts w:ascii="Times New Roman" w:hAnsi="Times New Roman" w:cs="Times New Roman"/>
          <w:sz w:val="27"/>
          <w:szCs w:val="27"/>
        </w:rPr>
        <w:t>кожууна</w:t>
      </w:r>
      <w:proofErr w:type="spellEnd"/>
      <w:r w:rsidR="0072626A" w:rsidRPr="0072626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2626A" w:rsidRPr="0072626A">
        <w:rPr>
          <w:rFonts w:ascii="Times New Roman" w:hAnsi="Times New Roman" w:cs="Times New Roman"/>
          <w:sz w:val="27"/>
          <w:szCs w:val="27"/>
        </w:rPr>
        <w:t>Чыргалан</w:t>
      </w:r>
      <w:proofErr w:type="spellEnd"/>
      <w:r w:rsidR="0072626A" w:rsidRPr="0072626A">
        <w:rPr>
          <w:rFonts w:ascii="Times New Roman" w:hAnsi="Times New Roman" w:cs="Times New Roman"/>
          <w:sz w:val="27"/>
          <w:szCs w:val="27"/>
        </w:rPr>
        <w:t xml:space="preserve"> Александр Алексеевич, </w:t>
      </w:r>
      <w:r w:rsidRPr="0072626A">
        <w:rPr>
          <w:rFonts w:ascii="Times New Roman" w:hAnsi="Times New Roman" w:cs="Times New Roman"/>
          <w:sz w:val="27"/>
          <w:szCs w:val="27"/>
        </w:rPr>
        <w:t>представители органов государственной и муниципальной власти, руководители и педагогические работники образовательных</w:t>
      </w:r>
      <w:proofErr w:type="gramEnd"/>
      <w:r w:rsidRPr="0072626A">
        <w:rPr>
          <w:rFonts w:ascii="Times New Roman" w:hAnsi="Times New Roman" w:cs="Times New Roman"/>
          <w:sz w:val="27"/>
          <w:szCs w:val="27"/>
        </w:rPr>
        <w:t xml:space="preserve"> организаций всех уровней, представители профсоюза работников образования</w:t>
      </w:r>
      <w:r w:rsidR="0072626A" w:rsidRPr="0072626A">
        <w:rPr>
          <w:rFonts w:ascii="Times New Roman" w:hAnsi="Times New Roman" w:cs="Times New Roman"/>
          <w:sz w:val="27"/>
          <w:szCs w:val="27"/>
        </w:rPr>
        <w:t xml:space="preserve"> и родительской общественности. </w:t>
      </w:r>
      <w:r w:rsidRPr="0072626A">
        <w:rPr>
          <w:rFonts w:ascii="Times New Roman" w:hAnsi="Times New Roman" w:cs="Times New Roman"/>
          <w:sz w:val="27"/>
          <w:szCs w:val="27"/>
        </w:rPr>
        <w:t>Общее количество участников пленарного з</w:t>
      </w:r>
      <w:r w:rsidR="0072626A" w:rsidRPr="0072626A">
        <w:rPr>
          <w:rFonts w:ascii="Times New Roman" w:hAnsi="Times New Roman" w:cs="Times New Roman"/>
          <w:sz w:val="27"/>
          <w:szCs w:val="27"/>
        </w:rPr>
        <w:t>аседания Педсовета составило 150 человек.</w:t>
      </w:r>
    </w:p>
    <w:p w:rsidR="00082B26" w:rsidRDefault="00E36A8A">
      <w:pPr>
        <w:pStyle w:val="2"/>
        <w:shd w:val="clear" w:color="auto" w:fill="auto"/>
        <w:spacing w:after="0" w:line="322" w:lineRule="exact"/>
        <w:ind w:left="20" w:right="20" w:firstLine="700"/>
        <w:jc w:val="both"/>
      </w:pPr>
      <w:proofErr w:type="gramStart"/>
      <w:r>
        <w:t>В ходе работы тематических площадок состоялось открытое обсуждение вопросов повышения качеств</w:t>
      </w:r>
      <w:r w:rsidR="00DE4D91">
        <w:t>а образования как стратегического</w:t>
      </w:r>
      <w:r>
        <w:t xml:space="preserve"> ориентир</w:t>
      </w:r>
      <w:r w:rsidR="00DE4D91">
        <w:t>а развития муниципальной</w:t>
      </w:r>
      <w:r>
        <w:t xml:space="preserve"> системы образования, роли методической службы в непрерывном повышении профессионального маст</w:t>
      </w:r>
      <w:r w:rsidR="00DE4D91">
        <w:t>ерства педагогов, взаимодействия семьи и школы как важного</w:t>
      </w:r>
      <w:r>
        <w:t xml:space="preserve"> услови</w:t>
      </w:r>
      <w:r w:rsidR="00DE4D91">
        <w:t>я</w:t>
      </w:r>
      <w:r>
        <w:t xml:space="preserve"> повышения эффективности воспитания, реализации ФООП дошкольного образования: условия и возможности, обновление содержания образования через введение новых учебных предметов «Труд (технология)», «Основ</w:t>
      </w:r>
      <w:r w:rsidR="0072626A">
        <w:t>ы безопасности и защиты Родины</w:t>
      </w:r>
      <w:proofErr w:type="gramEnd"/>
      <w:r>
        <w:t xml:space="preserve">, развитие </w:t>
      </w:r>
      <w:r>
        <w:rPr>
          <w:lang w:val="en-US"/>
        </w:rPr>
        <w:t>IT</w:t>
      </w:r>
      <w:r w:rsidRPr="002D65BC">
        <w:t xml:space="preserve"> </w:t>
      </w:r>
      <w:r>
        <w:t xml:space="preserve">- направления в </w:t>
      </w:r>
      <w:proofErr w:type="spellStart"/>
      <w:r w:rsidR="0072626A">
        <w:t>Тоджинском</w:t>
      </w:r>
      <w:proofErr w:type="spellEnd"/>
      <w:r w:rsidR="0072626A">
        <w:t xml:space="preserve"> </w:t>
      </w:r>
      <w:proofErr w:type="spellStart"/>
      <w:r w:rsidR="0072626A">
        <w:t>кожууне</w:t>
      </w:r>
      <w:proofErr w:type="spellEnd"/>
      <w:r>
        <w:t xml:space="preserve">, роли </w:t>
      </w:r>
      <w:proofErr w:type="spellStart"/>
      <w:r>
        <w:t>психолого</w:t>
      </w:r>
      <w:r>
        <w:softHyphen/>
        <w:t>педагогических</w:t>
      </w:r>
      <w:proofErr w:type="spellEnd"/>
      <w:r>
        <w:t xml:space="preserve"> служб по профилактике деструктивного поведения, этнокультурного содержания образования в условиях внедрения обновленных ФГОС.</w:t>
      </w:r>
    </w:p>
    <w:p w:rsidR="00082B26" w:rsidRDefault="00E36A8A">
      <w:pPr>
        <w:pStyle w:val="2"/>
        <w:shd w:val="clear" w:color="auto" w:fill="auto"/>
        <w:spacing w:after="333" w:line="322" w:lineRule="exact"/>
        <w:ind w:left="20" w:right="20" w:firstLine="580"/>
        <w:jc w:val="both"/>
      </w:pPr>
      <w:proofErr w:type="gramStart"/>
      <w:r>
        <w:t xml:space="preserve">Обсудив вопросы дальнейшего развития </w:t>
      </w:r>
      <w:r w:rsidR="0072626A">
        <w:t>муниципальной</w:t>
      </w:r>
      <w:r>
        <w:t xml:space="preserve"> системы образования в контексте реализации задач, сформулированных в Указе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и обеспечения поступательного, инновационного характера развития Республики Тыва, участники совещания выработали следующие рекомендации на 2024/ 25 учебный год:</w:t>
      </w:r>
      <w:proofErr w:type="gramEnd"/>
    </w:p>
    <w:p w:rsidR="00082B26" w:rsidRDefault="00E36A8A">
      <w:pPr>
        <w:pStyle w:val="21"/>
        <w:shd w:val="clear" w:color="auto" w:fill="auto"/>
        <w:spacing w:before="0" w:after="0" w:line="322" w:lineRule="exact"/>
        <w:ind w:left="20" w:firstLine="560"/>
        <w:jc w:val="both"/>
      </w:pPr>
      <w:r>
        <w:lastRenderedPageBreak/>
        <w:t>В системе дошкольного образования:</w:t>
      </w:r>
    </w:p>
    <w:p w:rsidR="00082B26" w:rsidRDefault="00E36A8A">
      <w:pPr>
        <w:pStyle w:val="2"/>
        <w:shd w:val="clear" w:color="auto" w:fill="auto"/>
        <w:spacing w:after="0" w:line="322" w:lineRule="exact"/>
        <w:ind w:left="20" w:right="40" w:firstLine="560"/>
        <w:jc w:val="both"/>
      </w:pPr>
      <w:r>
        <w:t>принять меры по максимальному обеспечению всех нуждающихся детей местами в ДОО;</w:t>
      </w:r>
    </w:p>
    <w:p w:rsidR="00082B26" w:rsidRDefault="00DE4D91">
      <w:pPr>
        <w:pStyle w:val="2"/>
        <w:shd w:val="clear" w:color="auto" w:fill="auto"/>
        <w:spacing w:after="0" w:line="322" w:lineRule="exact"/>
        <w:ind w:left="20" w:right="40" w:firstLine="560"/>
        <w:jc w:val="both"/>
      </w:pPr>
      <w:r>
        <w:t>продолжи</w:t>
      </w:r>
      <w:r w:rsidR="00E36A8A">
        <w:t xml:space="preserve">ть работу по реализации ФОП </w:t>
      </w:r>
      <w:proofErr w:type="gramStart"/>
      <w:r w:rsidR="00E36A8A">
        <w:t>ДО</w:t>
      </w:r>
      <w:proofErr w:type="gramEnd"/>
      <w:r w:rsidR="00E36A8A">
        <w:t xml:space="preserve"> </w:t>
      </w:r>
      <w:proofErr w:type="gramStart"/>
      <w:r w:rsidR="00E36A8A">
        <w:t>в</w:t>
      </w:r>
      <w:proofErr w:type="gramEnd"/>
      <w:r w:rsidR="00E36A8A">
        <w:t xml:space="preserve"> детских садах, соответствующих федеральному государственному образовательному стандарту дошкольного образования, в том числе для детей с ограниченными возможностями здоровья;</w:t>
      </w:r>
    </w:p>
    <w:p w:rsidR="00082B26" w:rsidRDefault="00E36A8A">
      <w:pPr>
        <w:pStyle w:val="21"/>
        <w:shd w:val="clear" w:color="auto" w:fill="auto"/>
        <w:spacing w:before="0" w:after="0" w:line="322" w:lineRule="exact"/>
        <w:ind w:left="20" w:firstLine="560"/>
        <w:jc w:val="both"/>
      </w:pPr>
      <w:r>
        <w:t>В системе общего образования:</w:t>
      </w:r>
    </w:p>
    <w:p w:rsidR="00082B26" w:rsidRDefault="00E36A8A">
      <w:pPr>
        <w:pStyle w:val="2"/>
        <w:shd w:val="clear" w:color="auto" w:fill="auto"/>
        <w:spacing w:after="0" w:line="322" w:lineRule="exact"/>
        <w:ind w:left="20" w:right="40" w:firstLine="560"/>
        <w:jc w:val="both"/>
      </w:pPr>
      <w:r>
        <w:t xml:space="preserve">обеспечить методическое сопровождение реализации регионального проекта «Современная школа» национального проекта «Образование» и комплексное сопровождение школ, участвующих в проекте «Школа </w:t>
      </w:r>
      <w:proofErr w:type="spellStart"/>
      <w:r>
        <w:t>Минпросвещения</w:t>
      </w:r>
      <w:proofErr w:type="spellEnd"/>
      <w:r>
        <w:t xml:space="preserve"> России»;</w:t>
      </w:r>
    </w:p>
    <w:p w:rsidR="00082B26" w:rsidRDefault="00E36A8A">
      <w:pPr>
        <w:pStyle w:val="2"/>
        <w:shd w:val="clear" w:color="auto" w:fill="auto"/>
        <w:spacing w:after="0" w:line="322" w:lineRule="exact"/>
        <w:ind w:left="20" w:right="20" w:firstLine="560"/>
        <w:jc w:val="both"/>
      </w:pPr>
      <w:r>
        <w:t xml:space="preserve">обеспечить использование инфраструктуры общеобразовательных организаций - центров цифрового и гуманитарного профилей, центров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 - «Точка роста»</w:t>
      </w:r>
    </w:p>
    <w:p w:rsidR="00082B26" w:rsidRDefault="00E36A8A">
      <w:pPr>
        <w:pStyle w:val="2"/>
        <w:shd w:val="clear" w:color="auto" w:fill="auto"/>
        <w:spacing w:after="0" w:line="322" w:lineRule="exact"/>
        <w:ind w:left="20" w:right="20" w:firstLine="560"/>
        <w:jc w:val="both"/>
      </w:pPr>
      <w:r>
        <w:t xml:space="preserve">разработать и утвердить муниципальные планы мероприятий по реализации </w:t>
      </w:r>
      <w:proofErr w:type="spellStart"/>
      <w:r>
        <w:t>профориентационного</w:t>
      </w:r>
      <w:proofErr w:type="spellEnd"/>
      <w:r>
        <w:t xml:space="preserve"> минимума с учетом принятых общеобразовательными организациями образовательных программ и углубленного изучения отдельных предметов,</w:t>
      </w:r>
    </w:p>
    <w:p w:rsidR="00082B26" w:rsidRDefault="00E36A8A">
      <w:pPr>
        <w:pStyle w:val="2"/>
        <w:shd w:val="clear" w:color="auto" w:fill="auto"/>
        <w:spacing w:after="0" w:line="322" w:lineRule="exact"/>
        <w:ind w:left="20" w:right="20" w:firstLine="560"/>
        <w:jc w:val="both"/>
      </w:pPr>
      <w:r>
        <w:t>способствовать развитию системы работы по выявлению и развитию одаренных детей, стимулированию и поощрению способных и талантливых детей и молодежи;</w:t>
      </w:r>
    </w:p>
    <w:p w:rsidR="00082B26" w:rsidRDefault="00E36A8A">
      <w:pPr>
        <w:pStyle w:val="2"/>
        <w:shd w:val="clear" w:color="auto" w:fill="auto"/>
        <w:spacing w:after="0" w:line="322" w:lineRule="exact"/>
        <w:ind w:left="20" w:right="20" w:firstLine="560"/>
        <w:jc w:val="both"/>
      </w:pPr>
      <w:r>
        <w:t>создать условия для осознанного выбора дальнейшей траектории обучения выпускниками; усилить работу по мотивации обучающихся 9-11 -х классов при выборе экзаменационных предметов с учетом профиля, направленности реализуемых программ;</w:t>
      </w:r>
    </w:p>
    <w:p w:rsidR="00082B26" w:rsidRDefault="00E36A8A">
      <w:pPr>
        <w:pStyle w:val="2"/>
        <w:shd w:val="clear" w:color="auto" w:fill="auto"/>
        <w:spacing w:after="0" w:line="322" w:lineRule="exact"/>
        <w:ind w:left="20" w:right="20" w:firstLine="560"/>
        <w:jc w:val="both"/>
      </w:pPr>
      <w:r>
        <w:t>определить комплекс мер, направленных на методическое сопровождение перехода на обновленные федеральные государственные образовательные стандарты и реализацию федеральных основных и адаптированных общеобразовательных программ;</w:t>
      </w:r>
    </w:p>
    <w:p w:rsidR="00082B26" w:rsidRDefault="00E36A8A">
      <w:pPr>
        <w:pStyle w:val="2"/>
        <w:shd w:val="clear" w:color="auto" w:fill="auto"/>
        <w:tabs>
          <w:tab w:val="left" w:pos="2879"/>
          <w:tab w:val="left" w:pos="7516"/>
        </w:tabs>
        <w:spacing w:after="0" w:line="322" w:lineRule="exact"/>
        <w:ind w:left="20" w:firstLine="560"/>
        <w:jc w:val="both"/>
      </w:pPr>
      <w:r>
        <w:t>обеспечить</w:t>
      </w:r>
      <w:r>
        <w:tab/>
        <w:t>организационно-методическое</w:t>
      </w:r>
      <w:r>
        <w:tab/>
        <w:t>сопровождение</w:t>
      </w:r>
    </w:p>
    <w:p w:rsidR="00082B26" w:rsidRDefault="00E36A8A">
      <w:pPr>
        <w:pStyle w:val="2"/>
        <w:shd w:val="clear" w:color="auto" w:fill="auto"/>
        <w:spacing w:after="300" w:line="322" w:lineRule="exact"/>
        <w:ind w:left="20" w:right="20"/>
        <w:jc w:val="both"/>
      </w:pPr>
      <w:r>
        <w:t xml:space="preserve">общеобразовательных организаций в части оказания адресной методической поддержки школам с низкими результатами обучения и школам, функционирующим в условиях риска снижения образовательных результатов, профилактики учебной </w:t>
      </w:r>
      <w:proofErr w:type="spellStart"/>
      <w:r>
        <w:t>неуспешности</w:t>
      </w:r>
      <w:proofErr w:type="spellEnd"/>
      <w:r>
        <w:t>.</w:t>
      </w:r>
    </w:p>
    <w:p w:rsidR="00082B26" w:rsidRDefault="00E36A8A">
      <w:pPr>
        <w:pStyle w:val="21"/>
        <w:shd w:val="clear" w:color="auto" w:fill="auto"/>
        <w:spacing w:before="0" w:after="0" w:line="322" w:lineRule="exact"/>
        <w:ind w:left="20" w:firstLine="560"/>
        <w:jc w:val="both"/>
      </w:pPr>
      <w:r>
        <w:t>В системе воспитания и дополнительного образования детей:</w:t>
      </w:r>
    </w:p>
    <w:p w:rsidR="00082B26" w:rsidRDefault="00E36A8A">
      <w:pPr>
        <w:pStyle w:val="2"/>
        <w:shd w:val="clear" w:color="auto" w:fill="auto"/>
        <w:spacing w:after="0" w:line="322" w:lineRule="exact"/>
        <w:ind w:left="20" w:right="20" w:firstLine="560"/>
        <w:jc w:val="both"/>
      </w:pPr>
      <w:r>
        <w:t>активно включиться в мероприятия по исполнению Плана работы по реализации Концепции развития дополнительного образования детей до 2030 года и Целевых показателей в Республике Тыва, направленных на обновление содержания дополнительных общеобразовательных программ;</w:t>
      </w:r>
    </w:p>
    <w:p w:rsidR="00082B26" w:rsidRDefault="00E36A8A">
      <w:pPr>
        <w:pStyle w:val="2"/>
        <w:shd w:val="clear" w:color="auto" w:fill="auto"/>
        <w:spacing w:after="0" w:line="322" w:lineRule="exact"/>
        <w:ind w:left="20" w:right="20" w:firstLine="560"/>
        <w:jc w:val="both"/>
      </w:pPr>
      <w:proofErr w:type="gramStart"/>
      <w:r>
        <w:t xml:space="preserve">организовать до декабря 2024 года деятельность по достижению плановых значений свыше 80% компонента «Доля детей в возрасте от 5 до 18 лет (17 лет включительно), охваченных услугами в сфере дополнительного образования </w:t>
      </w:r>
      <w:r>
        <w:lastRenderedPageBreak/>
        <w:t>(процентов)» показателя «Эффективность системы выявления, поддержки и развития способностей и талантов у детей и молодежи», входящего в перечень показателей для оценки эффективности деятельности высших должностных лиц субъектов Российской Федерации</w:t>
      </w:r>
      <w:proofErr w:type="gramEnd"/>
      <w:r>
        <w:t xml:space="preserve"> и деятельности исполнительных органов субъектов Российской Федерации.</w:t>
      </w:r>
    </w:p>
    <w:p w:rsidR="00082B26" w:rsidRDefault="00082B26" w:rsidP="00DE4D91">
      <w:pPr>
        <w:pStyle w:val="2"/>
        <w:shd w:val="clear" w:color="auto" w:fill="auto"/>
        <w:spacing w:after="0" w:line="322" w:lineRule="exact"/>
        <w:ind w:right="20"/>
        <w:jc w:val="both"/>
      </w:pPr>
    </w:p>
    <w:sectPr w:rsidR="00082B26" w:rsidSect="00082B26">
      <w:type w:val="continuous"/>
      <w:pgSz w:w="11909" w:h="16838"/>
      <w:pgMar w:top="1034" w:right="1266" w:bottom="1034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CD" w:rsidRDefault="00F472CD" w:rsidP="00082B26">
      <w:r>
        <w:separator/>
      </w:r>
    </w:p>
  </w:endnote>
  <w:endnote w:type="continuationSeparator" w:id="0">
    <w:p w:rsidR="00F472CD" w:rsidRDefault="00F472CD" w:rsidP="0008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CD" w:rsidRDefault="00F472CD"/>
  </w:footnote>
  <w:footnote w:type="continuationSeparator" w:id="0">
    <w:p w:rsidR="00F472CD" w:rsidRDefault="00F472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2B26"/>
    <w:rsid w:val="00082B26"/>
    <w:rsid w:val="00211072"/>
    <w:rsid w:val="002D65BC"/>
    <w:rsid w:val="004C4F4C"/>
    <w:rsid w:val="0072626A"/>
    <w:rsid w:val="00DE4D91"/>
    <w:rsid w:val="00E36A8A"/>
    <w:rsid w:val="00F4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B2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2B26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82B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sid w:val="00082B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 (2)_"/>
    <w:basedOn w:val="a0"/>
    <w:link w:val="120"/>
    <w:rsid w:val="00082B2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2135pt">
    <w:name w:val="Заголовок №1 (2) + 13;5 pt;Не курсив"/>
    <w:basedOn w:val="12"/>
    <w:rsid w:val="00082B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Полужирный"/>
    <w:basedOn w:val="a4"/>
    <w:rsid w:val="00082B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082B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082B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2">
    <w:name w:val="Основной текст (2) + Не полужирный"/>
    <w:basedOn w:val="20"/>
    <w:rsid w:val="00082B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4"/>
    <w:rsid w:val="00082B26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082B26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Заголовок №1 (2)"/>
    <w:basedOn w:val="a"/>
    <w:link w:val="12"/>
    <w:rsid w:val="00082B26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082B26"/>
    <w:pPr>
      <w:shd w:val="clear" w:color="auto" w:fill="FFFFFF"/>
      <w:spacing w:before="300" w:line="322" w:lineRule="exac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2024-08-27T10:18:00Z</dcterms:created>
  <dcterms:modified xsi:type="dcterms:W3CDTF">2024-08-27T10:26:00Z</dcterms:modified>
</cp:coreProperties>
</file>